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/>
      </w:pPr>
      <w:r>
        <w:rPr>
          <w:b/>
          <w:bCs/>
          <w:sz w:val="28"/>
          <w:szCs w:val="28"/>
        </w:rPr>
        <w:t>Egzaminy w 2021 r. - zmiany w arkuszach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>
          <w:b/>
          <w:bCs/>
        </w:rPr>
        <w:t xml:space="preserve">Wprowadzenie na potrzeby egzaminów w 2021 r. wymagań egzaminacyjnych wiąże się </w:t>
      </w:r>
    </w:p>
    <w:p>
      <w:pPr>
        <w:pStyle w:val="Normal"/>
        <w:bidi w:val="0"/>
        <w:spacing w:lineRule="auto" w:line="360"/>
        <w:jc w:val="left"/>
        <w:rPr/>
      </w:pPr>
      <w:r>
        <w:rPr>
          <w:b/>
          <w:bCs/>
        </w:rPr>
        <w:t>z modyfikacją formuły arkuszy egzaminacyjnych. Zmiana ta będzie dotyczyła m. in.:</w:t>
      </w:r>
      <w:r>
        <w:rPr/>
        <w:br/>
        <w:br/>
      </w:r>
      <w:r>
        <w:rPr>
          <w:b/>
          <w:bCs/>
        </w:rPr>
        <w:t>w przypadku egzaminu ósmoklasisty z języka polskiego: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zmniejszenia zakresu treści sprawdzanych w zadaniach egzaminacyjnych, np. ograniczona będzie liczba lektur obowiązkowych, formy wypowiedzi ograniczone zostaną do dwóch: rozprawka albo opowiadanie,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zmniejszenia (o 5 pkt) liczby zadań do rozwiązania w pierwszej części arkusza egzaminacyjnego (czytanie ze zrozumieniem), przy zachowaniu pełnego czasu przeprowadzania egzaminu (120 minut),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 xml:space="preserve">możliwości odwołania się przez ucznia w wypracowaniu do wybranej lektury obowiązkowej, spełniającej warunki zadania (nie będzie wskazana lektura obowiązkowa,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>do której uczeń musiałby się odwołać</w:t>
      </w:r>
      <w:r>
        <w:rPr/>
        <w:t>);</w:t>
      </w:r>
      <w:r>
        <w:rPr/>
        <w:br/>
      </w:r>
    </w:p>
    <w:p>
      <w:pPr>
        <w:pStyle w:val="Normal"/>
        <w:bidi w:val="0"/>
        <w:jc w:val="left"/>
        <w:rPr/>
      </w:pPr>
      <w:r>
        <w:rPr>
          <w:b/>
          <w:bCs/>
        </w:rPr>
        <w:t>w przypadku egzaminu ósmoklasisty z matematyki: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zmniejszenia zakresu treści sprawdzanych w zadaniach egzaminacyjnych, np. ograniczono wymagania dotyczące m. in. własności figur geometrycznych na płaszczyźnie, geometrii przestrzennej, elementów statystyki opisowej,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zmniejszenia (o 5 pkt) liczby zadań do rozwiązania w arkuszu egzaminacyjnym, przy zachowaniu pełnego czasu przeprowadzania egzaminu (100 minut),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zmniejszenia liczby zadań otwartych do rozwiązania (w porównaniu do arkuszy z lat 2019–2020);</w:t>
        <w:br/>
      </w:r>
    </w:p>
    <w:p>
      <w:pPr>
        <w:pStyle w:val="Normal"/>
        <w:bidi w:val="0"/>
        <w:jc w:val="left"/>
        <w:rPr/>
      </w:pPr>
      <w:r>
        <w:rPr>
          <w:b/>
          <w:bCs/>
        </w:rPr>
        <w:t>w przypadku egzaminu ósmoklasisty z języka obcego nowożytnego: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zmniejszenia zakresu treści sprawdzanych w zadaniach egzaminacyjnych, np. obniżony zostanie ogólny oczekiwany poziom biegłości językowej (poziom A2),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zmniejszenia (o 5 pkt) liczby zadań do rozwiązania w arkuszu egzaminacyjnym, przy zachowaniu pełnego czasu przeprowadzania egzaminu (90 minut),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ograniczenia/dostosowania zakresu struktur gramatycznych (opublikowanych w Informatorach o egzaminie z poszczególnych języków);</w:t>
        <w:br/>
        <w:br/>
        <w:br/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LibreOffice/6.4.3.2$Windows_X86_64 LibreOffice_project/747b5d0ebf89f41c860ec2a39efd7cb15b54f2d8</Application>
  <Pages>1</Pages>
  <Words>236</Words>
  <Characters>1613</Characters>
  <CharactersWithSpaces>1833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2021-01-04T08:03:33Z</dcterms:created>
  <dc:creator/>
  <dc:description/>
  <dc:language>pl-PL</dc:language>
  <cp:lastModifiedBy/>
  <dcterms:modified xsi:type="dcterms:W3CDTF">2021-01-04T08:21:01Z</dcterms:modified>
  <cp:revision>2</cp:revision>
  <dc:subject/>
  <dc:title/>
</cp:coreProperties>
</file>